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41" w:rsidRPr="00123141" w:rsidRDefault="00123141" w:rsidP="00123141">
      <w:pPr>
        <w:pStyle w:val="Heading1"/>
        <w:jc w:val="center"/>
        <w:rPr>
          <w:rFonts w:asciiTheme="minorHAnsi" w:hAnsiTheme="minorHAnsi"/>
          <w:sz w:val="24"/>
          <w:szCs w:val="24"/>
        </w:rPr>
      </w:pPr>
      <w:proofErr w:type="spellStart"/>
      <w:r w:rsidRPr="00123141">
        <w:rPr>
          <w:rFonts w:asciiTheme="minorHAnsi" w:hAnsiTheme="minorHAnsi"/>
          <w:sz w:val="24"/>
          <w:szCs w:val="24"/>
        </w:rPr>
        <w:t>Wendens</w:t>
      </w:r>
      <w:proofErr w:type="spellEnd"/>
      <w:r w:rsidRPr="00123141">
        <w:rPr>
          <w:rFonts w:asciiTheme="minorHAnsi" w:hAnsiTheme="minorHAnsi"/>
          <w:sz w:val="24"/>
          <w:szCs w:val="24"/>
        </w:rPr>
        <w:t xml:space="preserve"> Ambo Pre-School</w:t>
      </w:r>
    </w:p>
    <w:p w:rsidR="00123141" w:rsidRPr="00123141" w:rsidRDefault="00123141" w:rsidP="00123141">
      <w:pPr>
        <w:spacing w:line="360" w:lineRule="auto"/>
        <w:jc w:val="center"/>
        <w:rPr>
          <w:rFonts w:asciiTheme="minorHAnsi" w:hAnsiTheme="minorHAnsi"/>
          <w:b/>
        </w:rPr>
      </w:pPr>
      <w:r w:rsidRPr="00123141">
        <w:rPr>
          <w:rFonts w:asciiTheme="minorHAnsi" w:hAnsiTheme="minorHAnsi"/>
          <w:b/>
        </w:rPr>
        <w:t>6.0 Health</w:t>
      </w:r>
    </w:p>
    <w:p w:rsidR="00123141" w:rsidRPr="00123141" w:rsidRDefault="00123141" w:rsidP="00123141">
      <w:pPr>
        <w:spacing w:line="360" w:lineRule="auto"/>
        <w:rPr>
          <w:rFonts w:asciiTheme="minorHAnsi" w:hAnsiTheme="minorHAnsi"/>
          <w:b/>
        </w:rPr>
      </w:pPr>
    </w:p>
    <w:p w:rsidR="00123141" w:rsidRPr="00123141" w:rsidRDefault="00123141" w:rsidP="00123141">
      <w:pPr>
        <w:pStyle w:val="Heading2"/>
        <w:rPr>
          <w:rFonts w:asciiTheme="minorHAnsi" w:hAnsiTheme="minorHAnsi"/>
          <w:sz w:val="24"/>
          <w:szCs w:val="24"/>
          <w:u w:val="none"/>
        </w:rPr>
      </w:pPr>
      <w:r w:rsidRPr="00123141">
        <w:rPr>
          <w:rFonts w:asciiTheme="minorHAnsi" w:hAnsiTheme="minorHAnsi"/>
          <w:sz w:val="24"/>
          <w:szCs w:val="24"/>
          <w:u w:val="none"/>
        </w:rPr>
        <w:t>6.5 Food &amp; Drink</w:t>
      </w:r>
    </w:p>
    <w:p w:rsidR="00577501" w:rsidRPr="00123141" w:rsidRDefault="00577501">
      <w:pPr>
        <w:spacing w:before="120" w:after="120"/>
        <w:rPr>
          <w:rFonts w:asciiTheme="minorHAnsi" w:hAnsiTheme="minorHAnsi" w:cs="Arial"/>
        </w:rPr>
      </w:pPr>
    </w:p>
    <w:p w:rsidR="00577501" w:rsidRPr="00123141" w:rsidRDefault="00577501">
      <w:pPr>
        <w:spacing w:before="120" w:after="120"/>
        <w:rPr>
          <w:rFonts w:asciiTheme="minorHAnsi" w:hAnsiTheme="minorHAnsi" w:cs="Arial"/>
          <w:b/>
        </w:rPr>
      </w:pPr>
      <w:r w:rsidRPr="00123141">
        <w:rPr>
          <w:rFonts w:asciiTheme="minorHAnsi" w:hAnsiTheme="minorHAnsi" w:cs="Arial"/>
          <w:b/>
        </w:rPr>
        <w:t>Statement of intent</w:t>
      </w:r>
    </w:p>
    <w:p w:rsidR="00577501" w:rsidRPr="00123141" w:rsidRDefault="00577501">
      <w:p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At Wendens Ambo Pre-School we regard snack-times as an important part of the session. Eating represents a social time for children and adults and helps children to learn about healthy eating. We do not provide lunch but children are able to bring a packed lunchbox.</w:t>
      </w:r>
    </w:p>
    <w:p w:rsidR="00577501" w:rsidRPr="00123141" w:rsidRDefault="00577501">
      <w:pPr>
        <w:spacing w:before="120" w:after="120"/>
        <w:rPr>
          <w:rFonts w:asciiTheme="minorHAnsi" w:hAnsiTheme="minorHAnsi" w:cs="Arial"/>
          <w:b/>
        </w:rPr>
      </w:pPr>
    </w:p>
    <w:p w:rsidR="00577501" w:rsidRPr="00123141" w:rsidRDefault="00577501">
      <w:pPr>
        <w:spacing w:before="120" w:after="120"/>
        <w:rPr>
          <w:rFonts w:asciiTheme="minorHAnsi" w:hAnsiTheme="minorHAnsi" w:cs="Arial"/>
          <w:b/>
        </w:rPr>
      </w:pPr>
      <w:r w:rsidRPr="00123141">
        <w:rPr>
          <w:rFonts w:asciiTheme="minorHAnsi" w:hAnsiTheme="minorHAnsi" w:cs="Arial"/>
          <w:b/>
        </w:rPr>
        <w:t>Aim</w:t>
      </w:r>
    </w:p>
    <w:p w:rsidR="00577501" w:rsidRPr="00123141" w:rsidRDefault="00577501">
      <w:p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At snack-times we provide a selection of fresh fruit and/or raw vegetables, and a choice of water</w:t>
      </w:r>
      <w:r w:rsidR="00CD570C" w:rsidRPr="00123141">
        <w:rPr>
          <w:rFonts w:asciiTheme="minorHAnsi" w:hAnsiTheme="minorHAnsi" w:cs="Arial"/>
        </w:rPr>
        <w:t xml:space="preserve"> or</w:t>
      </w:r>
      <w:r w:rsidRPr="00123141">
        <w:rPr>
          <w:rFonts w:asciiTheme="minorHAnsi" w:hAnsiTheme="minorHAnsi" w:cs="Arial"/>
        </w:rPr>
        <w:t xml:space="preserve"> </w:t>
      </w:r>
      <w:proofErr w:type="gramStart"/>
      <w:r w:rsidRPr="00123141">
        <w:rPr>
          <w:rFonts w:asciiTheme="minorHAnsi" w:hAnsiTheme="minorHAnsi" w:cs="Arial"/>
        </w:rPr>
        <w:t>milk  to</w:t>
      </w:r>
      <w:proofErr w:type="gramEnd"/>
      <w:r w:rsidRPr="00123141">
        <w:rPr>
          <w:rFonts w:asciiTheme="minorHAnsi" w:hAnsiTheme="minorHAnsi" w:cs="Arial"/>
        </w:rPr>
        <w:t xml:space="preserve"> drink. </w:t>
      </w:r>
    </w:p>
    <w:p w:rsidR="00577501" w:rsidRPr="00123141" w:rsidRDefault="00577501">
      <w:pPr>
        <w:spacing w:before="120" w:after="120"/>
        <w:rPr>
          <w:rFonts w:asciiTheme="minorHAnsi" w:hAnsiTheme="minorHAnsi" w:cs="Arial"/>
        </w:rPr>
      </w:pPr>
    </w:p>
    <w:p w:rsidR="00577501" w:rsidRPr="00123141" w:rsidRDefault="00577501">
      <w:pPr>
        <w:spacing w:before="120" w:after="120"/>
        <w:rPr>
          <w:rFonts w:asciiTheme="minorHAnsi" w:hAnsiTheme="minorHAnsi" w:cs="Arial"/>
          <w:b/>
        </w:rPr>
      </w:pPr>
      <w:r w:rsidRPr="00123141">
        <w:rPr>
          <w:rFonts w:asciiTheme="minorHAnsi" w:hAnsiTheme="minorHAnsi" w:cs="Arial"/>
          <w:b/>
        </w:rPr>
        <w:t>Methods</w:t>
      </w:r>
    </w:p>
    <w:p w:rsidR="00577501" w:rsidRPr="00123141" w:rsidRDefault="00577501">
      <w:pPr>
        <w:numPr>
          <w:ilvl w:val="0"/>
          <w:numId w:val="2"/>
        </w:num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 xml:space="preserve">Before a child starts to attend the Pre-School, we find out from parents their children's dietary needs and preferences, including any allergies.  </w:t>
      </w:r>
    </w:p>
    <w:p w:rsidR="00577501" w:rsidRPr="00123141" w:rsidRDefault="00577501">
      <w:pPr>
        <w:numPr>
          <w:ilvl w:val="0"/>
          <w:numId w:val="2"/>
        </w:num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Information about each child's dietary needs is recorded in her/his registration form by parents, who sign the record to signify that it is correct.</w:t>
      </w:r>
    </w:p>
    <w:p w:rsidR="00577501" w:rsidRPr="00123141" w:rsidRDefault="00577501">
      <w:pPr>
        <w:numPr>
          <w:ilvl w:val="0"/>
          <w:numId w:val="2"/>
        </w:num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We keep a record of individual children's dietary needs so that all staff and volunteers are fully informed about them.</w:t>
      </w:r>
    </w:p>
    <w:p w:rsidR="00577501" w:rsidRPr="00123141" w:rsidRDefault="00577501">
      <w:pPr>
        <w:numPr>
          <w:ilvl w:val="0"/>
          <w:numId w:val="2"/>
        </w:num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We implement systems to ensure that children receive only food and drink that is consistent with their dietary needs and preferences as well as their parents' wishes.</w:t>
      </w:r>
    </w:p>
    <w:p w:rsidR="00577501" w:rsidRPr="00123141" w:rsidRDefault="00577501">
      <w:pPr>
        <w:numPr>
          <w:ilvl w:val="0"/>
          <w:numId w:val="2"/>
        </w:num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 xml:space="preserve">We ensure that snacks are served with safety in mind; for example, grapes are cut in half to minimise the risk of choking. </w:t>
      </w:r>
    </w:p>
    <w:p w:rsidR="00577501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If a child has a birthday, parents/carers may wish to bring special cakes/biscuits for their child to share with his/her friends. The records of dietary needs for each child are consulted when the situation arises.</w:t>
      </w:r>
    </w:p>
    <w:p w:rsidR="00577501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 xml:space="preserve">Sometimes we use food-tasting as part of our current topic in order to explore different cultural backgrounds through the introduction of new foods (e.g.: Chinese new year, Diwali). The records of dietary needs for each child are consulted when the situation arises. </w:t>
      </w:r>
    </w:p>
    <w:p w:rsidR="00577501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We take care not to provide food containing nuts or nut products and are especially vigilant where we have a child who has a known allergy to nuts.</w:t>
      </w:r>
    </w:p>
    <w:p w:rsidR="00577501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 xml:space="preserve">Through discussion with parents and research reading by staff, we obtain information about the dietary rules of the religious </w:t>
      </w:r>
      <w:r w:rsidR="00CD570C" w:rsidRPr="00123141">
        <w:rPr>
          <w:rFonts w:asciiTheme="minorHAnsi" w:hAnsiTheme="minorHAnsi" w:cs="Arial"/>
        </w:rPr>
        <w:t>groups,</w:t>
      </w:r>
      <w:r w:rsidRPr="00123141">
        <w:rPr>
          <w:rFonts w:asciiTheme="minorHAnsi" w:hAnsiTheme="minorHAnsi" w:cs="Arial"/>
        </w:rPr>
        <w:t xml:space="preserve"> to which children and their parents belong, and of vegetarians and vegans, and about food allergies. We take account of this information in the provision of food and drink.</w:t>
      </w:r>
    </w:p>
    <w:p w:rsidR="00577501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lastRenderedPageBreak/>
        <w:t xml:space="preserve">We require staff to show sensitivity in providing for children's diets and allergies.  </w:t>
      </w:r>
      <w:proofErr w:type="gramStart"/>
      <w:r w:rsidR="00CD570C" w:rsidRPr="00123141">
        <w:rPr>
          <w:rFonts w:asciiTheme="minorHAnsi" w:hAnsiTheme="minorHAnsi" w:cs="Arial"/>
        </w:rPr>
        <w:t>Staff do</w:t>
      </w:r>
      <w:proofErr w:type="gramEnd"/>
      <w:r w:rsidRPr="00123141">
        <w:rPr>
          <w:rFonts w:asciiTheme="minorHAnsi" w:hAnsiTheme="minorHAnsi" w:cs="Arial"/>
        </w:rPr>
        <w:t xml:space="preserve"> not use a child's diet or allergy as a label for the child or make a child feel singled out because of her/his diet or allergy.</w:t>
      </w:r>
    </w:p>
    <w:p w:rsidR="00577501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We organise snack times so that they are social occasions in which children and staff participate.</w:t>
      </w:r>
    </w:p>
    <w:p w:rsidR="00577501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We use snack times to help children to develop independence through making choices, serving food and drink and feeding themselves.</w:t>
      </w:r>
    </w:p>
    <w:p w:rsidR="00CD570C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 xml:space="preserve">We </w:t>
      </w:r>
      <w:r w:rsidR="00CD570C" w:rsidRPr="00123141">
        <w:rPr>
          <w:rFonts w:asciiTheme="minorHAnsi" w:hAnsiTheme="minorHAnsi" w:cs="Arial"/>
        </w:rPr>
        <w:t>provide fresh</w:t>
      </w:r>
      <w:r w:rsidRPr="00123141">
        <w:rPr>
          <w:rFonts w:asciiTheme="minorHAnsi" w:hAnsiTheme="minorHAnsi" w:cs="Arial"/>
        </w:rPr>
        <w:t xml:space="preserve"> drinking water </w:t>
      </w:r>
      <w:r w:rsidR="00CD570C" w:rsidRPr="00123141">
        <w:rPr>
          <w:rFonts w:asciiTheme="minorHAnsi" w:hAnsiTheme="minorHAnsi" w:cs="Arial"/>
        </w:rPr>
        <w:t xml:space="preserve">which is </w:t>
      </w:r>
      <w:r w:rsidRPr="00123141">
        <w:rPr>
          <w:rFonts w:asciiTheme="minorHAnsi" w:hAnsiTheme="minorHAnsi" w:cs="Arial"/>
        </w:rPr>
        <w:t>constantly available for the children</w:t>
      </w:r>
      <w:r w:rsidR="00CD570C" w:rsidRPr="00123141">
        <w:rPr>
          <w:rFonts w:asciiTheme="minorHAnsi" w:hAnsiTheme="minorHAnsi" w:cs="Arial"/>
        </w:rPr>
        <w:t xml:space="preserve"> to pour themselves during the session</w:t>
      </w:r>
      <w:r w:rsidRPr="00123141">
        <w:rPr>
          <w:rFonts w:asciiTheme="minorHAnsi" w:hAnsiTheme="minorHAnsi" w:cs="Arial"/>
        </w:rPr>
        <w:t xml:space="preserve">.  </w:t>
      </w:r>
    </w:p>
    <w:p w:rsidR="00577501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In order to protect children with food allergies, we have rules about children sharing and swapping their food with one another.</w:t>
      </w:r>
    </w:p>
    <w:p w:rsidR="00577501" w:rsidRPr="00123141" w:rsidRDefault="00577501">
      <w:pPr>
        <w:numPr>
          <w:ilvl w:val="0"/>
          <w:numId w:val="3"/>
        </w:numPr>
        <w:tabs>
          <w:tab w:val="clear" w:pos="720"/>
          <w:tab w:val="num" w:pos="360"/>
        </w:tabs>
        <w:spacing w:before="120" w:after="120"/>
        <w:ind w:left="36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For children who drink milk, we provide whole pasteurised milk.</w:t>
      </w:r>
    </w:p>
    <w:p w:rsidR="00577501" w:rsidRPr="00123141" w:rsidRDefault="00577501">
      <w:p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 xml:space="preserve">  </w:t>
      </w:r>
    </w:p>
    <w:p w:rsidR="00577501" w:rsidRPr="00123141" w:rsidRDefault="00577501">
      <w:pPr>
        <w:spacing w:before="120" w:after="120"/>
        <w:rPr>
          <w:rFonts w:asciiTheme="minorHAnsi" w:hAnsiTheme="minorHAnsi" w:cs="Arial"/>
          <w:i/>
        </w:rPr>
      </w:pPr>
    </w:p>
    <w:p w:rsidR="00577501" w:rsidRPr="00123141" w:rsidRDefault="00577501">
      <w:p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  <w:i/>
        </w:rPr>
        <w:t>Packed lunches</w:t>
      </w:r>
    </w:p>
    <w:p w:rsidR="00577501" w:rsidRPr="00123141" w:rsidRDefault="00577501">
      <w:pPr>
        <w:numPr>
          <w:ilvl w:val="0"/>
          <w:numId w:val="4"/>
        </w:numPr>
        <w:spacing w:before="120" w:after="120"/>
        <w:rPr>
          <w:rFonts w:asciiTheme="minorHAnsi" w:hAnsiTheme="minorHAnsi" w:cs="Arial"/>
        </w:rPr>
      </w:pPr>
      <w:bookmarkStart w:id="0" w:name="_GoBack"/>
      <w:bookmarkEnd w:id="0"/>
      <w:r w:rsidRPr="00123141">
        <w:rPr>
          <w:rFonts w:asciiTheme="minorHAnsi" w:hAnsiTheme="minorHAnsi" w:cs="Arial"/>
        </w:rPr>
        <w:t xml:space="preserve">We encourage healthy eating and </w:t>
      </w:r>
      <w:r w:rsidR="00CD570C" w:rsidRPr="00123141">
        <w:rPr>
          <w:rFonts w:asciiTheme="minorHAnsi" w:hAnsiTheme="minorHAnsi" w:cs="Arial"/>
        </w:rPr>
        <w:t>ask parents to provide healthy packed lunches</w:t>
      </w:r>
      <w:r w:rsidRPr="00123141">
        <w:rPr>
          <w:rFonts w:asciiTheme="minorHAnsi" w:hAnsiTheme="minorHAnsi" w:cs="Arial"/>
        </w:rPr>
        <w:t xml:space="preserve"> </w:t>
      </w:r>
    </w:p>
    <w:p w:rsidR="00577501" w:rsidRPr="00123141" w:rsidRDefault="00577501">
      <w:pPr>
        <w:numPr>
          <w:ilvl w:val="0"/>
          <w:numId w:val="4"/>
        </w:num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We ask that if children bring grapes in their lunchbox, the grapes are cut in half to minimise the risk of choking.</w:t>
      </w:r>
    </w:p>
    <w:p w:rsidR="00577501" w:rsidRPr="00123141" w:rsidRDefault="00577501">
      <w:pPr>
        <w:numPr>
          <w:ilvl w:val="0"/>
          <w:numId w:val="4"/>
        </w:num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We provide children bringing packed lunches with a drink of water.</w:t>
      </w:r>
    </w:p>
    <w:p w:rsidR="00577501" w:rsidRPr="00123141" w:rsidRDefault="00577501">
      <w:pPr>
        <w:numPr>
          <w:ilvl w:val="0"/>
          <w:numId w:val="4"/>
        </w:numPr>
        <w:spacing w:before="120" w:after="120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 xml:space="preserve">We ensure </w:t>
      </w:r>
      <w:r w:rsidR="00CD570C" w:rsidRPr="00123141">
        <w:rPr>
          <w:rFonts w:asciiTheme="minorHAnsi" w:hAnsiTheme="minorHAnsi" w:cs="Arial"/>
        </w:rPr>
        <w:t>staffs sit</w:t>
      </w:r>
      <w:r w:rsidRPr="00123141">
        <w:rPr>
          <w:rFonts w:asciiTheme="minorHAnsi" w:hAnsiTheme="minorHAnsi" w:cs="Arial"/>
        </w:rPr>
        <w:t xml:space="preserve"> with children to eat their lunch so that the mealtime is a social occasion. </w:t>
      </w:r>
    </w:p>
    <w:p w:rsidR="00123141" w:rsidRPr="00123141" w:rsidRDefault="00123141" w:rsidP="00123141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</w:rPr>
      </w:pPr>
    </w:p>
    <w:p w:rsidR="00123141" w:rsidRPr="00123141" w:rsidRDefault="00123141" w:rsidP="00123141">
      <w:p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 xml:space="preserve">After a review by the Committee members and staff this policy was adopted at a meeting of the </w:t>
      </w:r>
      <w:proofErr w:type="spellStart"/>
      <w:r w:rsidRPr="00123141">
        <w:rPr>
          <w:rFonts w:asciiTheme="minorHAnsi" w:hAnsiTheme="minorHAnsi" w:cs="Arial"/>
        </w:rPr>
        <w:t>Wendens</w:t>
      </w:r>
      <w:proofErr w:type="spellEnd"/>
      <w:r w:rsidRPr="00123141">
        <w:rPr>
          <w:rFonts w:asciiTheme="minorHAnsi" w:hAnsiTheme="minorHAnsi" w:cs="Arial"/>
        </w:rPr>
        <w:t xml:space="preserve"> Ambo Pre-School Committee</w:t>
      </w:r>
    </w:p>
    <w:p w:rsidR="00123141" w:rsidRPr="00123141" w:rsidRDefault="00123141" w:rsidP="00123141">
      <w:pPr>
        <w:numPr>
          <w:ilvl w:val="0"/>
          <w:numId w:val="4"/>
        </w:numPr>
        <w:tabs>
          <w:tab w:val="left" w:pos="4263"/>
          <w:tab w:val="left" w:pos="7187"/>
        </w:tabs>
        <w:spacing w:before="120" w:after="120" w:line="360" w:lineRule="auto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held on:________________________________________________________</w:t>
      </w:r>
    </w:p>
    <w:p w:rsidR="00123141" w:rsidRPr="00123141" w:rsidRDefault="00123141" w:rsidP="00123141">
      <w:pPr>
        <w:tabs>
          <w:tab w:val="left" w:pos="4263"/>
          <w:tab w:val="left" w:pos="7187"/>
        </w:tabs>
        <w:spacing w:before="120" w:after="120" w:line="360" w:lineRule="auto"/>
        <w:ind w:left="360"/>
        <w:rPr>
          <w:rFonts w:asciiTheme="minorHAnsi" w:hAnsiTheme="minorHAnsi" w:cs="Arial"/>
        </w:rPr>
      </w:pPr>
    </w:p>
    <w:p w:rsidR="00123141" w:rsidRPr="00123141" w:rsidRDefault="00123141" w:rsidP="00123141">
      <w:pPr>
        <w:numPr>
          <w:ilvl w:val="0"/>
          <w:numId w:val="4"/>
        </w:num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Signed on behalf of the Management Committee:______________________________________________________</w:t>
      </w:r>
    </w:p>
    <w:p w:rsidR="00123141" w:rsidRPr="00123141" w:rsidRDefault="00123141" w:rsidP="00123141">
      <w:p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</w:p>
    <w:p w:rsidR="00123141" w:rsidRPr="00123141" w:rsidRDefault="00123141" w:rsidP="00123141">
      <w:pPr>
        <w:numPr>
          <w:ilvl w:val="0"/>
          <w:numId w:val="4"/>
        </w:num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Name of Signatory:________________________________________________</w:t>
      </w:r>
    </w:p>
    <w:p w:rsidR="00123141" w:rsidRPr="00123141" w:rsidRDefault="00123141" w:rsidP="00123141">
      <w:p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</w:p>
    <w:p w:rsidR="00123141" w:rsidRPr="00123141" w:rsidRDefault="00123141" w:rsidP="00123141">
      <w:pPr>
        <w:numPr>
          <w:ilvl w:val="0"/>
          <w:numId w:val="4"/>
        </w:numPr>
        <w:tabs>
          <w:tab w:val="left" w:pos="6250"/>
        </w:tabs>
        <w:spacing w:before="120" w:after="120" w:line="360" w:lineRule="auto"/>
        <w:rPr>
          <w:rFonts w:asciiTheme="minorHAnsi" w:hAnsiTheme="minorHAnsi" w:cs="Arial"/>
        </w:rPr>
      </w:pPr>
      <w:r w:rsidRPr="00123141">
        <w:rPr>
          <w:rFonts w:asciiTheme="minorHAnsi" w:hAnsiTheme="minorHAnsi" w:cs="Arial"/>
        </w:rPr>
        <w:t>Role of signatory: _________________________________________________</w:t>
      </w:r>
    </w:p>
    <w:p w:rsidR="00577501" w:rsidRPr="00123141" w:rsidRDefault="00577501" w:rsidP="00577501">
      <w:pPr>
        <w:spacing w:before="120" w:after="120"/>
        <w:rPr>
          <w:rFonts w:asciiTheme="minorHAnsi" w:hAnsiTheme="minorHAnsi" w:cs="Arial"/>
        </w:rPr>
      </w:pPr>
    </w:p>
    <w:sectPr w:rsidR="00577501" w:rsidRPr="00123141">
      <w:pgSz w:w="11909" w:h="16834" w:code="9"/>
      <w:pgMar w:top="1152" w:right="1152" w:bottom="1152" w:left="1152" w:header="720" w:footer="720" w:gutter="0"/>
      <w:cols w:space="708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43" w:rsidRDefault="000E4F43" w:rsidP="00123141">
      <w:r>
        <w:separator/>
      </w:r>
    </w:p>
  </w:endnote>
  <w:endnote w:type="continuationSeparator" w:id="0">
    <w:p w:rsidR="000E4F43" w:rsidRDefault="000E4F43" w:rsidP="0012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43" w:rsidRDefault="000E4F43" w:rsidP="00123141">
      <w:r>
        <w:separator/>
      </w:r>
    </w:p>
  </w:footnote>
  <w:footnote w:type="continuationSeparator" w:id="0">
    <w:p w:rsidR="000E4F43" w:rsidRDefault="000E4F43" w:rsidP="0012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05B1"/>
    <w:multiLevelType w:val="hybridMultilevel"/>
    <w:tmpl w:val="3230AB4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628244E"/>
    <w:multiLevelType w:val="hybridMultilevel"/>
    <w:tmpl w:val="BE2063C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656D89"/>
    <w:multiLevelType w:val="hybridMultilevel"/>
    <w:tmpl w:val="19008D50"/>
    <w:lvl w:ilvl="0" w:tplc="796244FE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478638A"/>
    <w:multiLevelType w:val="hybridMultilevel"/>
    <w:tmpl w:val="D82EE4B2"/>
    <w:lvl w:ilvl="0" w:tplc="D0027B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0C"/>
    <w:rsid w:val="000E4F43"/>
    <w:rsid w:val="00123141"/>
    <w:rsid w:val="002A134E"/>
    <w:rsid w:val="00577501"/>
    <w:rsid w:val="008B47A6"/>
    <w:rsid w:val="008B4CD5"/>
    <w:rsid w:val="009A45BD"/>
    <w:rsid w:val="00A359DA"/>
    <w:rsid w:val="00CD570C"/>
    <w:rsid w:val="00E32AE8"/>
    <w:rsid w:val="00F3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color w:val="FF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1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1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314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 w:cs="Arial"/>
      <w:b/>
      <w:color w:val="FF0000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1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14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1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1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31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and drink policy</vt:lpstr>
    </vt:vector>
  </TitlesOfParts>
  <Company>PSLA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drink policy</dc:title>
  <dc:creator>bridgeta</dc:creator>
  <cp:lastModifiedBy>Jess</cp:lastModifiedBy>
  <cp:revision>2</cp:revision>
  <cp:lastPrinted>2014-03-11T10:41:00Z</cp:lastPrinted>
  <dcterms:created xsi:type="dcterms:W3CDTF">2014-06-18T09:47:00Z</dcterms:created>
  <dcterms:modified xsi:type="dcterms:W3CDTF">2014-06-18T09:47:00Z</dcterms:modified>
</cp:coreProperties>
</file>